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0704" w14:textId="5CC54BAE" w:rsidR="00794A0E" w:rsidRDefault="009B6884">
      <w:pPr>
        <w:rPr>
          <w:rFonts w:ascii="Verdana" w:hAnsi="Verdana"/>
        </w:rPr>
      </w:pPr>
      <w:r w:rsidRPr="009B6884">
        <w:rPr>
          <w:rFonts w:ascii="Verdana" w:hAnsi="Verdana"/>
        </w:rPr>
        <w:t xml:space="preserve">ZAŁĄCZNIK NR 5 </w:t>
      </w:r>
    </w:p>
    <w:p w14:paraId="384AEAFC" w14:textId="77777777" w:rsidR="009B6884" w:rsidRPr="009B6884" w:rsidRDefault="009B6884" w:rsidP="009B6884">
      <w:pPr>
        <w:spacing w:line="360" w:lineRule="auto"/>
        <w:jc w:val="both"/>
        <w:rPr>
          <w:rFonts w:ascii="Verdana" w:hAnsi="Verdana"/>
          <w:color w:val="000000" w:themeColor="text1"/>
          <w:sz w:val="32"/>
          <w:szCs w:val="32"/>
        </w:rPr>
      </w:pPr>
      <w:r w:rsidRPr="009B6884">
        <w:rPr>
          <w:rFonts w:ascii="Verdana" w:hAnsi="Verdana"/>
          <w:color w:val="000000" w:themeColor="text1"/>
          <w:sz w:val="32"/>
          <w:szCs w:val="32"/>
        </w:rPr>
        <w:t>Obowiązujące terminy realizacji pomiaru.</w:t>
      </w:r>
    </w:p>
    <w:p w14:paraId="52FD85A3" w14:textId="77777777" w:rsidR="009B6884" w:rsidRDefault="009B6884" w:rsidP="009B6884">
      <w:r>
        <w:t>Tabela 3. Wymagane daty aktualizacji harmonogramu wykonywania pomiarów uzupełniających w roku 2026, na dany numer pomiaru.</w:t>
      </w:r>
    </w:p>
    <w:tbl>
      <w:tblPr>
        <w:tblpPr w:leftFromText="141" w:rightFromText="141" w:bottomFromText="25" w:vertAnchor="text"/>
        <w:tblW w:w="227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360"/>
        <w:gridCol w:w="1119"/>
        <w:gridCol w:w="1437"/>
        <w:gridCol w:w="1437"/>
        <w:gridCol w:w="1437"/>
      </w:tblGrid>
      <w:tr w:rsidR="009B6884" w14:paraId="708AAF53" w14:textId="77777777" w:rsidTr="009B6884">
        <w:trPr>
          <w:cantSplit/>
          <w:trHeight w:val="300"/>
          <w:tblHeader/>
        </w:trPr>
        <w:tc>
          <w:tcPr>
            <w:tcW w:w="366" w:type="pct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97132"/>
            <w:noWrap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14:paraId="62FC9E1F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Numer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pomiaru</w:t>
            </w:r>
          </w:p>
        </w:tc>
        <w:tc>
          <w:tcPr>
            <w:tcW w:w="757" w:type="pct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AF849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Termin pomiaru</w:t>
            </w:r>
          </w:p>
        </w:tc>
        <w:tc>
          <w:tcPr>
            <w:tcW w:w="1316" w:type="pct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3C703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Termin przygotowania harmonogramu na dany numer (numery) pomiaru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(do godz. 10</w:t>
            </w:r>
            <w:r>
              <w:rPr>
                <w:color w:val="000000"/>
                <w:sz w:val="20"/>
                <w:szCs w:val="20"/>
                <w:vertAlign w:val="superscript"/>
              </w:rPr>
              <w:t>00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98" w:type="pct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96844D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Termin ewentualnej aktualizacji harmonogramu po I terminie pomiaru</w:t>
            </w:r>
          </w:p>
          <w:p w14:paraId="035E3905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(do godz. 10</w:t>
            </w:r>
            <w:r>
              <w:rPr>
                <w:color w:val="000000"/>
                <w:sz w:val="20"/>
                <w:szCs w:val="20"/>
                <w:vertAlign w:val="superscript"/>
              </w:rPr>
              <w:t>00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63" w:type="pct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E2D63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Termin ewentualnej aktualizacji harmonogramu po II terminie pomiaru</w:t>
            </w:r>
          </w:p>
          <w:p w14:paraId="2AE00E20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(do godz. 10</w:t>
            </w:r>
            <w:r>
              <w:rPr>
                <w:color w:val="000000"/>
                <w:sz w:val="20"/>
                <w:szCs w:val="20"/>
                <w:vertAlign w:val="superscript"/>
              </w:rPr>
              <w:t>00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9B6884" w14:paraId="1E092363" w14:textId="77777777" w:rsidTr="009B6884">
        <w:trPr>
          <w:cantSplit/>
          <w:trHeight w:val="900"/>
          <w:tblHeader/>
        </w:trPr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1374EADB" w14:textId="77777777" w:rsidR="009B6884" w:rsidRDefault="009B6884">
            <w:pPr>
              <w:rPr>
                <w:rFonts w:ascii="Aptos" w:hAnsi="Aptos" w:cs="Calibri"/>
                <w:b/>
                <w:bCs/>
                <w:sz w:val="20"/>
                <w:szCs w:val="20"/>
                <w14:ligatures w14:val="standardContextual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D7D3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629606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D7D3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221C13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0" w:type="auto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739BF212" w14:textId="77777777" w:rsidR="009B6884" w:rsidRDefault="009B6884">
            <w:pPr>
              <w:rPr>
                <w:rFonts w:ascii="Aptos" w:hAnsi="Aptos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40A28F68" w14:textId="77777777" w:rsidR="009B6884" w:rsidRDefault="009B6884">
            <w:pPr>
              <w:rPr>
                <w:rFonts w:ascii="Aptos" w:hAnsi="Aptos" w:cs="Calibri"/>
                <w:b/>
                <w:bCs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37644DCB" w14:textId="77777777" w:rsidR="009B6884" w:rsidRDefault="009B6884">
            <w:pPr>
              <w:rPr>
                <w:rFonts w:ascii="Aptos" w:hAnsi="Aptos" w:cs="Calibri"/>
                <w:b/>
                <w:bCs/>
                <w:sz w:val="20"/>
                <w:szCs w:val="20"/>
                <w14:ligatures w14:val="standardContextual"/>
              </w:rPr>
            </w:pPr>
          </w:p>
        </w:tc>
      </w:tr>
      <w:tr w:rsidR="009B6884" w14:paraId="2606EF34" w14:textId="77777777" w:rsidTr="009B6884">
        <w:trPr>
          <w:cantSplit/>
          <w:trHeight w:val="240"/>
        </w:trPr>
        <w:tc>
          <w:tcPr>
            <w:tcW w:w="366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9713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9F611C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5D4857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b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CEAEE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BD5E37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D43D33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3CBC0C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f</w:t>
            </w:r>
          </w:p>
        </w:tc>
      </w:tr>
      <w:tr w:rsidR="009B6884" w14:paraId="2FA6D726" w14:textId="77777777" w:rsidTr="009B6884">
        <w:trPr>
          <w:cantSplit/>
          <w:trHeight w:val="300"/>
        </w:trPr>
        <w:tc>
          <w:tcPr>
            <w:tcW w:w="366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13655F" w14:textId="77777777" w:rsidR="009B6884" w:rsidRDefault="009B688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Xu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Xun</w:t>
            </w:r>
            <w:proofErr w:type="spellEnd"/>
          </w:p>
        </w:tc>
        <w:tc>
          <w:tcPr>
            <w:tcW w:w="18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24D24A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A44691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15.04.2026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3C873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08.04.2026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D97DA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20.04.2026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D774C0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27.04.2026</w:t>
            </w:r>
          </w:p>
        </w:tc>
      </w:tr>
    </w:tbl>
    <w:p w14:paraId="2E9887C6" w14:textId="77777777" w:rsidR="009B6884" w:rsidRDefault="009B6884" w:rsidP="009B6884">
      <w:pPr>
        <w:rPr>
          <w:rFonts w:ascii="Aptos" w:hAnsi="Aptos" w:cs="Calibri"/>
          <w:sz w:val="24"/>
          <w:szCs w:val="24"/>
          <w14:ligatures w14:val="standardContextual"/>
        </w:rPr>
      </w:pPr>
    </w:p>
    <w:p w14:paraId="2C9D8EE6" w14:textId="77777777" w:rsidR="009B6884" w:rsidRDefault="009B6884" w:rsidP="009B6884"/>
    <w:p w14:paraId="337FCA79" w14:textId="77777777" w:rsidR="009B6884" w:rsidRDefault="009B6884" w:rsidP="009B6884"/>
    <w:p w14:paraId="48875148" w14:textId="77777777" w:rsidR="009B6884" w:rsidRDefault="009B6884" w:rsidP="009B6884"/>
    <w:p w14:paraId="0A462262" w14:textId="77777777" w:rsidR="009B6884" w:rsidRDefault="009B6884" w:rsidP="009B6884"/>
    <w:p w14:paraId="3FA1BA4E" w14:textId="77777777" w:rsidR="009B6884" w:rsidRDefault="009B6884" w:rsidP="009B6884"/>
    <w:p w14:paraId="3A751EB9" w14:textId="77777777" w:rsidR="009B6884" w:rsidRDefault="009B6884" w:rsidP="009B6884"/>
    <w:p w14:paraId="3A2877A0" w14:textId="77777777" w:rsidR="009B6884" w:rsidRDefault="009B6884" w:rsidP="009B6884"/>
    <w:p w14:paraId="3D81F57D" w14:textId="77777777" w:rsidR="009B6884" w:rsidRDefault="009B6884" w:rsidP="009B6884">
      <w:r>
        <w:t>Tabela 4. Wymagane daty przekazania informacji o przeprowadzonych pomiarach uzupełniających, zakodowanych wyników oraz nagrań.</w:t>
      </w:r>
    </w:p>
    <w:tbl>
      <w:tblPr>
        <w:tblW w:w="172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343"/>
        <w:gridCol w:w="1152"/>
        <w:gridCol w:w="1362"/>
        <w:gridCol w:w="1378"/>
      </w:tblGrid>
      <w:tr w:rsidR="009B6884" w14:paraId="0CD2577C" w14:textId="77777777" w:rsidTr="009B6884">
        <w:trPr>
          <w:cantSplit/>
          <w:trHeight w:val="300"/>
          <w:tblHeader/>
        </w:trPr>
        <w:tc>
          <w:tcPr>
            <w:tcW w:w="535" w:type="pct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D7D31"/>
            <w:noWrap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14:paraId="3DB39760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Numer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pomiaru</w:t>
            </w:r>
          </w:p>
        </w:tc>
        <w:tc>
          <w:tcPr>
            <w:tcW w:w="1070" w:type="pct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D7D3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C304FC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Termin pomiaru</w:t>
            </w:r>
          </w:p>
        </w:tc>
        <w:tc>
          <w:tcPr>
            <w:tcW w:w="1698" w:type="pct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D7D3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A2F97C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Przekazanie informacji o poprawności i kompletności nagrań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(do godz. 10</w:t>
            </w:r>
            <w:r>
              <w:rPr>
                <w:color w:val="000000"/>
                <w:sz w:val="20"/>
                <w:szCs w:val="20"/>
                <w:vertAlign w:val="superscript"/>
              </w:rPr>
              <w:t>00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98" w:type="pct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D7D3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9DDE4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Przekazanie sprawdzonych nagrań i zakodowanych wyników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(do godz. 10</w:t>
            </w:r>
            <w:r>
              <w:rPr>
                <w:color w:val="000000"/>
                <w:sz w:val="20"/>
                <w:szCs w:val="20"/>
                <w:vertAlign w:val="superscript"/>
              </w:rPr>
              <w:t>00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9B6884" w14:paraId="64ECE22D" w14:textId="77777777" w:rsidTr="009B6884">
        <w:trPr>
          <w:cantSplit/>
          <w:trHeight w:val="900"/>
          <w:tblHeader/>
        </w:trPr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7C72F9D9" w14:textId="77777777" w:rsidR="009B6884" w:rsidRDefault="009B6884">
            <w:pPr>
              <w:rPr>
                <w:rFonts w:ascii="Aptos" w:hAnsi="Aptos" w:cs="Calibri"/>
                <w:b/>
                <w:bCs/>
                <w:sz w:val="20"/>
                <w:szCs w:val="20"/>
                <w14:ligatures w14:val="standardContextu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D7D3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E7F6D0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D7D3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F46281" w14:textId="77777777" w:rsidR="009B6884" w:rsidRDefault="009B6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0" w:type="auto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2C73B9A5" w14:textId="77777777" w:rsidR="009B6884" w:rsidRDefault="009B6884">
            <w:pPr>
              <w:rPr>
                <w:rFonts w:ascii="Aptos" w:hAnsi="Aptos" w:cs="Calibri"/>
                <w:b/>
                <w:bCs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6EA5AD0E" w14:textId="77777777" w:rsidR="009B6884" w:rsidRDefault="009B6884">
            <w:pPr>
              <w:rPr>
                <w:rFonts w:ascii="Aptos" w:hAnsi="Aptos" w:cs="Calibri"/>
                <w:b/>
                <w:bCs/>
                <w:sz w:val="20"/>
                <w:szCs w:val="20"/>
                <w14:ligatures w14:val="standardContextual"/>
              </w:rPr>
            </w:pPr>
          </w:p>
        </w:tc>
      </w:tr>
      <w:tr w:rsidR="009B6884" w14:paraId="0C7010AC" w14:textId="77777777" w:rsidTr="009B6884">
        <w:trPr>
          <w:cantSplit/>
          <w:trHeight w:val="240"/>
        </w:trPr>
        <w:tc>
          <w:tcPr>
            <w:tcW w:w="5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9713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ADCE5B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D27C7C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b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FE6B9A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69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72C285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69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E9713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9D3E68" w14:textId="77777777" w:rsidR="009B6884" w:rsidRDefault="009B688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e</w:t>
            </w:r>
          </w:p>
        </w:tc>
      </w:tr>
      <w:tr w:rsidR="009B6884" w14:paraId="3A312C88" w14:textId="77777777" w:rsidTr="009B6884">
        <w:trPr>
          <w:cantSplit/>
          <w:trHeight w:val="300"/>
        </w:trPr>
        <w:tc>
          <w:tcPr>
            <w:tcW w:w="535" w:type="pct"/>
            <w:vMerge w:val="restar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3C57BF" w14:textId="77777777" w:rsidR="009B6884" w:rsidRDefault="009B688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Xu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Xun</w:t>
            </w:r>
            <w:proofErr w:type="spellEnd"/>
          </w:p>
        </w:tc>
        <w:tc>
          <w:tcPr>
            <w:tcW w:w="26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FF1C3F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EB58E8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15.04.2026</w:t>
            </w:r>
          </w:p>
        </w:tc>
        <w:tc>
          <w:tcPr>
            <w:tcW w:w="169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BE82B7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20.04.2026</w:t>
            </w:r>
          </w:p>
        </w:tc>
        <w:tc>
          <w:tcPr>
            <w:tcW w:w="1698" w:type="pct"/>
            <w:vMerge w:val="restar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A9766F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8.05.2026</w:t>
            </w:r>
          </w:p>
        </w:tc>
      </w:tr>
      <w:tr w:rsidR="009B6884" w14:paraId="6A40FE6F" w14:textId="77777777" w:rsidTr="009B6884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0B863DB2" w14:textId="77777777" w:rsidR="009B6884" w:rsidRDefault="009B6884">
            <w:pPr>
              <w:rPr>
                <w:rFonts w:ascii="Aptos" w:hAnsi="Aptos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F98971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1A7B3B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22.04.2026</w:t>
            </w:r>
          </w:p>
        </w:tc>
        <w:tc>
          <w:tcPr>
            <w:tcW w:w="169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F675B4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27.04.2026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270E4A31" w14:textId="77777777" w:rsidR="009B6884" w:rsidRDefault="009B6884">
            <w:pPr>
              <w:rPr>
                <w:rFonts w:ascii="Aptos" w:hAnsi="Aptos" w:cs="Calibri"/>
                <w:sz w:val="20"/>
                <w:szCs w:val="20"/>
                <w14:ligatures w14:val="standardContextual"/>
              </w:rPr>
            </w:pPr>
          </w:p>
        </w:tc>
      </w:tr>
      <w:tr w:rsidR="009B6884" w14:paraId="4066C78D" w14:textId="77777777" w:rsidTr="009B6884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5A6DD0D9" w14:textId="77777777" w:rsidR="009B6884" w:rsidRDefault="009B6884">
            <w:pPr>
              <w:rPr>
                <w:rFonts w:ascii="Aptos" w:hAnsi="Aptos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F1FD95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9A146B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29.04.2026*</w:t>
            </w:r>
          </w:p>
        </w:tc>
        <w:tc>
          <w:tcPr>
            <w:tcW w:w="1698" w:type="pct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E3E29" w14:textId="77777777" w:rsidR="009B6884" w:rsidRDefault="009B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04.05.2026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7A739D4F" w14:textId="77777777" w:rsidR="009B6884" w:rsidRDefault="009B6884">
            <w:pPr>
              <w:rPr>
                <w:rFonts w:ascii="Aptos" w:hAnsi="Aptos" w:cs="Calibri"/>
                <w:sz w:val="20"/>
                <w:szCs w:val="20"/>
                <w14:ligatures w14:val="standardContextual"/>
              </w:rPr>
            </w:pPr>
          </w:p>
        </w:tc>
      </w:tr>
    </w:tbl>
    <w:p w14:paraId="17F54B00" w14:textId="77777777" w:rsidR="009B6884" w:rsidRPr="009B6884" w:rsidRDefault="009B6884">
      <w:pPr>
        <w:rPr>
          <w:rFonts w:ascii="Verdana" w:hAnsi="Verdana"/>
        </w:rPr>
      </w:pPr>
    </w:p>
    <w:sectPr w:rsidR="009B6884" w:rsidRPr="009B6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F7"/>
    <w:multiLevelType w:val="hybridMultilevel"/>
    <w:tmpl w:val="E17A8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884"/>
    <w:rsid w:val="009B6884"/>
    <w:rsid w:val="00D20B44"/>
    <w:rsid w:val="00D87F06"/>
    <w:rsid w:val="00FB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40978"/>
  <w15:chartTrackingRefBased/>
  <w15:docId w15:val="{037AE69C-D601-492D-ACA3-83948811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Akapit z listą5"/>
    <w:basedOn w:val="Normalny"/>
    <w:link w:val="AkapitzlistZnak"/>
    <w:qFormat/>
    <w:rsid w:val="009B6884"/>
    <w:pPr>
      <w:ind w:left="720"/>
      <w:contextualSpacing/>
    </w:pPr>
  </w:style>
  <w:style w:type="character" w:customStyle="1" w:styleId="AkapitzlistZnak">
    <w:name w:val="Akapit z listą Znak"/>
    <w:aliases w:val="normalny tekst Znak,L1 Znak,Akapit z listą5 Znak"/>
    <w:link w:val="Akapitzlist"/>
    <w:locked/>
    <w:rsid w:val="009B6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835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Kopeć Krzysztof</dc:creator>
  <cp:keywords/>
  <dc:description/>
  <cp:lastModifiedBy>Kopeć Krzysztof</cp:lastModifiedBy>
  <cp:revision>1</cp:revision>
  <dcterms:created xsi:type="dcterms:W3CDTF">2026-02-06T13:38:00Z</dcterms:created>
  <dcterms:modified xsi:type="dcterms:W3CDTF">2026-02-06T13:41:00Z</dcterms:modified>
</cp:coreProperties>
</file>